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395CD" w14:textId="05B24031" w:rsidR="00E71023" w:rsidRPr="00E71023" w:rsidRDefault="00E71023" w:rsidP="00E71023">
      <w:pPr>
        <w:jc w:val="right"/>
        <w:rPr>
          <w:rFonts w:asciiTheme="minorHAnsi" w:eastAsiaTheme="minorHAnsi" w:hAnsiTheme="minorHAnsi" w:cstheme="minorBidi"/>
          <w:color w:val="000000" w:themeColor="text1"/>
          <w:bdr w:val="none" w:sz="0" w:space="0" w:color="auto"/>
        </w:rPr>
      </w:pPr>
      <w:r w:rsidRPr="00E71023">
        <w:rPr>
          <w:color w:val="000000" w:themeColor="text1"/>
        </w:rPr>
        <w:t xml:space="preserve">Warszawa, </w:t>
      </w:r>
      <w:r w:rsidR="0048689E">
        <w:rPr>
          <w:color w:val="000000" w:themeColor="text1"/>
        </w:rPr>
        <w:t>5</w:t>
      </w:r>
      <w:r w:rsidRPr="00E71023">
        <w:rPr>
          <w:color w:val="000000" w:themeColor="text1"/>
        </w:rPr>
        <w:t xml:space="preserve"> </w:t>
      </w:r>
      <w:r w:rsidR="00DA0A02">
        <w:rPr>
          <w:color w:val="000000" w:themeColor="text1"/>
        </w:rPr>
        <w:t>listopada</w:t>
      </w:r>
      <w:r w:rsidRPr="00E71023">
        <w:rPr>
          <w:color w:val="000000" w:themeColor="text1"/>
        </w:rPr>
        <w:t xml:space="preserve"> 2020 r.</w:t>
      </w:r>
    </w:p>
    <w:p w14:paraId="06368203" w14:textId="77777777" w:rsidR="00E71023" w:rsidRPr="00E71023" w:rsidRDefault="00E71023" w:rsidP="002D581C">
      <w:pPr>
        <w:rPr>
          <w:b/>
          <w:bCs/>
          <w:color w:val="000000" w:themeColor="text1"/>
        </w:rPr>
      </w:pPr>
    </w:p>
    <w:p w14:paraId="74266AD4" w14:textId="77777777" w:rsidR="00DA0A02" w:rsidRPr="00C21D39" w:rsidRDefault="00DA0A02" w:rsidP="00DA0A02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65645D" w:rsidRPr="00576B72">
        <w:rPr>
          <w:b/>
          <w:bCs/>
        </w:rPr>
        <w:t>„Wybierz najlepszy smak”</w:t>
      </w:r>
      <w:r w:rsidR="0065645D">
        <w:rPr>
          <w:b/>
          <w:bCs/>
        </w:rPr>
        <w:t xml:space="preserve"> – rusza nowa kampania 360 marki Duda Nasze Polskie</w:t>
      </w:r>
    </w:p>
    <w:p w14:paraId="00DD3AA2" w14:textId="77777777" w:rsidR="00576B72" w:rsidRDefault="00576B72" w:rsidP="00DA0A02">
      <w:pPr>
        <w:jc w:val="both"/>
        <w:rPr>
          <w:b/>
          <w:bCs/>
        </w:rPr>
      </w:pPr>
      <w:r>
        <w:rPr>
          <w:b/>
          <w:bCs/>
        </w:rPr>
        <w:t>R</w:t>
      </w:r>
      <w:r w:rsidR="00BF3F2E">
        <w:rPr>
          <w:b/>
          <w:bCs/>
        </w:rPr>
        <w:t xml:space="preserve">usza </w:t>
      </w:r>
      <w:r>
        <w:rPr>
          <w:b/>
          <w:bCs/>
        </w:rPr>
        <w:t xml:space="preserve">wyjątkowa kampania reklamowa marki Duda Nasze Polskie. Jej celem jest </w:t>
      </w:r>
      <w:r w:rsidR="003D11A1">
        <w:rPr>
          <w:b/>
          <w:bCs/>
        </w:rPr>
        <w:t xml:space="preserve">przedstawienie szerokiemu gronu odbiorców produktów marki, a także promocja polskiej kuchni regionalnej. </w:t>
      </w:r>
      <w:r>
        <w:rPr>
          <w:b/>
          <w:bCs/>
        </w:rPr>
        <w:t xml:space="preserve">Działania komunikacyjne zbudowane wokół hasła </w:t>
      </w:r>
      <w:r w:rsidRPr="00576B72">
        <w:rPr>
          <w:b/>
          <w:bCs/>
        </w:rPr>
        <w:t>„Wybierz najlepszy smak”</w:t>
      </w:r>
      <w:r>
        <w:rPr>
          <w:b/>
          <w:bCs/>
        </w:rPr>
        <w:t xml:space="preserve"> będą widoczne w</w:t>
      </w:r>
      <w:r w:rsidR="0065645D">
        <w:rPr>
          <w:b/>
          <w:bCs/>
        </w:rPr>
        <w:t> </w:t>
      </w:r>
      <w:r>
        <w:rPr>
          <w:b/>
          <w:bCs/>
        </w:rPr>
        <w:t xml:space="preserve">telewizji, prasie i </w:t>
      </w:r>
      <w:proofErr w:type="spellStart"/>
      <w:r>
        <w:rPr>
          <w:b/>
          <w:bCs/>
        </w:rPr>
        <w:t>digitalu</w:t>
      </w:r>
      <w:proofErr w:type="spellEnd"/>
      <w:r>
        <w:rPr>
          <w:b/>
          <w:bCs/>
        </w:rPr>
        <w:t xml:space="preserve">. W akcję zostali zaangażowani topowi </w:t>
      </w:r>
      <w:proofErr w:type="spellStart"/>
      <w:r>
        <w:rPr>
          <w:b/>
          <w:bCs/>
        </w:rPr>
        <w:t>influencerzy</w:t>
      </w:r>
      <w:proofErr w:type="spellEnd"/>
      <w:r>
        <w:rPr>
          <w:b/>
          <w:bCs/>
        </w:rPr>
        <w:t xml:space="preserve"> kulinarni w Polsce </w:t>
      </w:r>
      <w:r w:rsidR="00DB6DE4">
        <w:rPr>
          <w:b/>
          <w:bCs/>
        </w:rPr>
        <w:br/>
      </w:r>
      <w:r>
        <w:rPr>
          <w:b/>
          <w:bCs/>
        </w:rPr>
        <w:t xml:space="preserve">i gość specjalny – a kto nim będzie? Tego dowiemy się wkrótce. </w:t>
      </w:r>
    </w:p>
    <w:p w14:paraId="421F16D1" w14:textId="77777777" w:rsidR="003D11A1" w:rsidRDefault="00A57A7D" w:rsidP="00DA0A02">
      <w:pPr>
        <w:jc w:val="both"/>
      </w:pPr>
      <w:r>
        <w:t>Kampania 360 stopni ma charakter długofalowy i pozwoli dotrzeć marce do szerokiego grona odbiorców. Działania zostały oparte na wielowymiarowej i holistycznej strategii reklamowej, gdzie wszystkie kanały są ze sobą spójne</w:t>
      </w:r>
      <w:r w:rsidR="0065645D">
        <w:t>.</w:t>
      </w:r>
      <w:r>
        <w:t xml:space="preserve"> </w:t>
      </w:r>
      <w:r w:rsidR="0065645D">
        <w:t>P</w:t>
      </w:r>
      <w:r>
        <w:t>ozwoli</w:t>
      </w:r>
      <w:r w:rsidR="00DB6DE4">
        <w:t xml:space="preserve"> to</w:t>
      </w:r>
      <w:r>
        <w:t xml:space="preserve"> na skuteczne dotarcie do odbiorcy. </w:t>
      </w:r>
    </w:p>
    <w:p w14:paraId="3DBB3215" w14:textId="77777777" w:rsidR="00A57A7D" w:rsidRPr="003D11A1" w:rsidRDefault="00A57A7D" w:rsidP="00DA0A02">
      <w:pPr>
        <w:jc w:val="both"/>
      </w:pPr>
      <w:r>
        <w:t>Kampania telewizyjna wystartuje 5 listopada –</w:t>
      </w:r>
      <w:r w:rsidR="002001DE">
        <w:t xml:space="preserve"> Marka Duda Nasze Polskie będzie sponsorem kultowego program</w:t>
      </w:r>
      <w:r w:rsidR="000B1622">
        <w:t>u</w:t>
      </w:r>
      <w:r w:rsidR="002001DE">
        <w:t xml:space="preserve"> Kuchenne Rewolucje, </w:t>
      </w:r>
      <w:r>
        <w:t>prowadzon</w:t>
      </w:r>
      <w:r w:rsidR="002001DE">
        <w:t>ego</w:t>
      </w:r>
      <w:r>
        <w:t xml:space="preserve"> przez Magdę Gessler.</w:t>
      </w:r>
      <w:r w:rsidR="005408D0">
        <w:t xml:space="preserve"> </w:t>
      </w:r>
      <w:r w:rsidR="005408D0" w:rsidRPr="00C4316B">
        <w:t xml:space="preserve">Produkty marki zobaczą także widzowie </w:t>
      </w:r>
      <w:r w:rsidR="008C2A54">
        <w:t>telewizji śniadaniowej</w:t>
      </w:r>
      <w:r w:rsidR="005408D0" w:rsidRPr="00C4316B">
        <w:t>.</w:t>
      </w:r>
      <w:r w:rsidR="005408D0">
        <w:t xml:space="preserve"> W połowie listopada wystartuje Pojedynek Smaków. Będzie to wyjątkowe wydarzenie, pierwsze tego typu w branży. </w:t>
      </w:r>
      <w:r w:rsidR="000B1622">
        <w:t>W zabawie w</w:t>
      </w:r>
      <w:r w:rsidR="005408D0">
        <w:t>e</w:t>
      </w:r>
      <w:r w:rsidR="000B1622">
        <w:t xml:space="preserve">zmą udział topowi </w:t>
      </w:r>
      <w:proofErr w:type="spellStart"/>
      <w:r w:rsidR="000B1622">
        <w:t>influencerzy</w:t>
      </w:r>
      <w:proofErr w:type="spellEnd"/>
      <w:r w:rsidR="008C2A54">
        <w:t xml:space="preserve">. </w:t>
      </w:r>
      <w:r w:rsidR="005408D0">
        <w:t>Wszystko to pod okiem znanego i cenionego autorytetu kulinarnego.</w:t>
      </w:r>
      <w:r w:rsidR="00673BF5">
        <w:t xml:space="preserve"> A co będzie dalej? Szczegóły </w:t>
      </w:r>
      <w:r w:rsidR="00B373CC">
        <w:t>poznamy</w:t>
      </w:r>
      <w:r w:rsidR="00673BF5">
        <w:t xml:space="preserve"> niebawem. </w:t>
      </w:r>
    </w:p>
    <w:p w14:paraId="517D32FC" w14:textId="77777777" w:rsidR="0072169F" w:rsidRPr="000F4B58" w:rsidRDefault="0072169F" w:rsidP="00DA0A02">
      <w:pPr>
        <w:jc w:val="both"/>
        <w:rPr>
          <w:b/>
          <w:bCs/>
        </w:rPr>
      </w:pPr>
      <w:r>
        <w:t xml:space="preserve">– To kampania </w:t>
      </w:r>
      <w:r w:rsidR="005408D0">
        <w:t>unikatowa,</w:t>
      </w:r>
      <w:r>
        <w:t xml:space="preserve"> po raz pierwszy marka wędliniarska kreuje wydarzenie z takim zasięgiem i na tak dużą skalę, angażując znane twarze, ale też konsumentów, aby stworzyć wirtualną społeczność. Będziemy obecni w telewizji, internecie i sklepach, czyli wszędzie tam, gdzie są nasi odbiorcy. Chcemy </w:t>
      </w:r>
      <w:r w:rsidR="00D2462C">
        <w:t xml:space="preserve">zaprosić wszystkich do wspólnej zabawy </w:t>
      </w:r>
      <w:r>
        <w:t>– podkreśliła Beata Mroziuk</w:t>
      </w:r>
      <w:r w:rsidR="0065645D">
        <w:t>, Dyrektor Marketingu ZM Silesia</w:t>
      </w:r>
      <w:r>
        <w:t>.</w:t>
      </w:r>
    </w:p>
    <w:p w14:paraId="4B19C1D7" w14:textId="77777777" w:rsidR="00ED62F0" w:rsidRPr="008C2A54" w:rsidRDefault="00D2462C" w:rsidP="008C2A54">
      <w:pPr>
        <w:jc w:val="both"/>
      </w:pPr>
      <w:r>
        <w:t xml:space="preserve">Działania marketingowe będą łącznie prowadzone przez 5 miesięcy i </w:t>
      </w:r>
      <w:r w:rsidR="0065645D">
        <w:t>będą zachęcać konsumentów do sięgania po produkty marki Duda Nasze Polskie.</w:t>
      </w:r>
      <w:r w:rsidR="003D1C55">
        <w:t xml:space="preserve"> Kampania jest</w:t>
      </w:r>
      <w:r w:rsidR="003D1C55" w:rsidRPr="003D1C55">
        <w:t xml:space="preserve"> odpowiedzią na zmieniające się trendy na rynku</w:t>
      </w:r>
      <w:r w:rsidR="003D1C55">
        <w:t xml:space="preserve"> oraz</w:t>
      </w:r>
      <w:r w:rsidR="003D1C55" w:rsidRPr="003D1C55">
        <w:t xml:space="preserve"> potrzeby konsumentów</w:t>
      </w:r>
      <w:r w:rsidR="003D1C55">
        <w:t xml:space="preserve">, którzy coraz częściej sięgają po produkty polskich marek. Akcja kierowana jest do szerokiej grupy </w:t>
      </w:r>
      <w:r w:rsidR="00750A26">
        <w:t>odbiorców</w:t>
      </w:r>
      <w:r w:rsidR="003D1C55">
        <w:t>, a przede wszystkim</w:t>
      </w:r>
      <w:r w:rsidR="00B373CC">
        <w:t xml:space="preserve"> do</w:t>
      </w:r>
      <w:r w:rsidR="003D1C55">
        <w:t xml:space="preserve"> </w:t>
      </w:r>
      <w:r w:rsidR="008C2A54">
        <w:t>miłośników dobrych wędlin i</w:t>
      </w:r>
      <w:r w:rsidR="00B373CC">
        <w:t> </w:t>
      </w:r>
      <w:r w:rsidR="008C2A54">
        <w:t>polskich smaków.</w:t>
      </w:r>
    </w:p>
    <w:sectPr w:rsidR="00ED62F0" w:rsidRPr="008C2A54" w:rsidSect="0004765A">
      <w:headerReference w:type="default" r:id="rId8"/>
      <w:footerReference w:type="defaul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BD9325" w14:textId="77777777" w:rsidR="00961DA8" w:rsidRDefault="00961DA8" w:rsidP="0004765A">
      <w:pPr>
        <w:spacing w:after="0" w:line="240" w:lineRule="auto"/>
      </w:pPr>
      <w:r>
        <w:separator/>
      </w:r>
    </w:p>
  </w:endnote>
  <w:endnote w:type="continuationSeparator" w:id="0">
    <w:p w14:paraId="2117335D" w14:textId="77777777" w:rsidR="00961DA8" w:rsidRDefault="00961DA8" w:rsidP="0004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98C56" w14:textId="77777777" w:rsidR="0004765A" w:rsidRDefault="00ED62F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2B09369" wp14:editId="7B140F7D">
          <wp:simplePos x="0" y="0"/>
          <wp:positionH relativeFrom="margin">
            <wp:align>center</wp:align>
          </wp:positionH>
          <wp:positionV relativeFrom="paragraph">
            <wp:posOffset>-788035</wp:posOffset>
          </wp:positionV>
          <wp:extent cx="5760720" cy="1120140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20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AC03D" w14:textId="77777777" w:rsidR="00961DA8" w:rsidRDefault="00961DA8" w:rsidP="0004765A">
      <w:pPr>
        <w:spacing w:after="0" w:line="240" w:lineRule="auto"/>
      </w:pPr>
      <w:r>
        <w:separator/>
      </w:r>
    </w:p>
  </w:footnote>
  <w:footnote w:type="continuationSeparator" w:id="0">
    <w:p w14:paraId="5A4F17FC" w14:textId="77777777" w:rsidR="00961DA8" w:rsidRDefault="00961DA8" w:rsidP="0004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03434" w14:textId="77777777" w:rsidR="0004765A" w:rsidRDefault="000476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F43866B" wp14:editId="0C88AF0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9055" cy="1123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7D2A5D"/>
    <w:multiLevelType w:val="hybridMultilevel"/>
    <w:tmpl w:val="C09CA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5A"/>
    <w:rsid w:val="0004765A"/>
    <w:rsid w:val="000B1622"/>
    <w:rsid w:val="000E77A6"/>
    <w:rsid w:val="000F4B58"/>
    <w:rsid w:val="00124C56"/>
    <w:rsid w:val="00184876"/>
    <w:rsid w:val="001F027F"/>
    <w:rsid w:val="002001DE"/>
    <w:rsid w:val="00216BD0"/>
    <w:rsid w:val="00285324"/>
    <w:rsid w:val="002A18EC"/>
    <w:rsid w:val="002D581C"/>
    <w:rsid w:val="002E2E98"/>
    <w:rsid w:val="002F5668"/>
    <w:rsid w:val="0033596A"/>
    <w:rsid w:val="003C4A73"/>
    <w:rsid w:val="003D11A1"/>
    <w:rsid w:val="003D1C55"/>
    <w:rsid w:val="004511A8"/>
    <w:rsid w:val="004636EA"/>
    <w:rsid w:val="0048689E"/>
    <w:rsid w:val="004F5A82"/>
    <w:rsid w:val="0053580C"/>
    <w:rsid w:val="005408D0"/>
    <w:rsid w:val="00576B72"/>
    <w:rsid w:val="00595E0B"/>
    <w:rsid w:val="0065645D"/>
    <w:rsid w:val="00673BF5"/>
    <w:rsid w:val="00675739"/>
    <w:rsid w:val="0072169F"/>
    <w:rsid w:val="00736692"/>
    <w:rsid w:val="00750A26"/>
    <w:rsid w:val="00754992"/>
    <w:rsid w:val="007A68D4"/>
    <w:rsid w:val="007B7E15"/>
    <w:rsid w:val="007D476B"/>
    <w:rsid w:val="00842212"/>
    <w:rsid w:val="0084308D"/>
    <w:rsid w:val="008725BB"/>
    <w:rsid w:val="00884422"/>
    <w:rsid w:val="008C2A54"/>
    <w:rsid w:val="009251F4"/>
    <w:rsid w:val="00961DA8"/>
    <w:rsid w:val="00964C25"/>
    <w:rsid w:val="009A48D2"/>
    <w:rsid w:val="009D0144"/>
    <w:rsid w:val="009E0EE6"/>
    <w:rsid w:val="00A32929"/>
    <w:rsid w:val="00A57A7D"/>
    <w:rsid w:val="00A75885"/>
    <w:rsid w:val="00AF0C17"/>
    <w:rsid w:val="00B373CC"/>
    <w:rsid w:val="00BA27F2"/>
    <w:rsid w:val="00BA744C"/>
    <w:rsid w:val="00BC3224"/>
    <w:rsid w:val="00BE3690"/>
    <w:rsid w:val="00BF3F2E"/>
    <w:rsid w:val="00BF5474"/>
    <w:rsid w:val="00C4023B"/>
    <w:rsid w:val="00C4316B"/>
    <w:rsid w:val="00C717A2"/>
    <w:rsid w:val="00C90118"/>
    <w:rsid w:val="00C914E4"/>
    <w:rsid w:val="00CC17FD"/>
    <w:rsid w:val="00D1599B"/>
    <w:rsid w:val="00D2462C"/>
    <w:rsid w:val="00D62B80"/>
    <w:rsid w:val="00DA0A02"/>
    <w:rsid w:val="00DB6DE4"/>
    <w:rsid w:val="00E14875"/>
    <w:rsid w:val="00E20A64"/>
    <w:rsid w:val="00E71023"/>
    <w:rsid w:val="00ED62F0"/>
    <w:rsid w:val="00EF1312"/>
    <w:rsid w:val="00F1118B"/>
    <w:rsid w:val="00F43352"/>
    <w:rsid w:val="00F80981"/>
    <w:rsid w:val="00F85AD7"/>
    <w:rsid w:val="00F94FC2"/>
    <w:rsid w:val="00F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6258B"/>
  <w15:chartTrackingRefBased/>
  <w15:docId w15:val="{F33CD391-F1B2-49CD-A789-367DA1DA5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4765A"/>
  </w:style>
  <w:style w:type="paragraph" w:styleId="Stopka">
    <w:name w:val="footer"/>
    <w:basedOn w:val="Normalny"/>
    <w:link w:val="Stopka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4765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023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0A0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F4B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/>
    </w:pPr>
    <w:rPr>
      <w:rFonts w:eastAsiaTheme="minorHAnsi" w:cs="Calibri"/>
      <w:color w:val="auto"/>
      <w:bdr w:val="none" w:sz="0" w:space="0" w:color="auto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6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6BD0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5739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57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b/>
      <w:bCs/>
      <w:color w:val="000000"/>
      <w:bdr w:val="nil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5739"/>
    <w:rPr>
      <w:rFonts w:ascii="Calibri" w:eastAsia="Arial Unicode MS" w:hAnsi="Calibri" w:cs="Arial Unicode MS"/>
      <w:b/>
      <w:bCs/>
      <w:color w:val="000000"/>
      <w:sz w:val="20"/>
      <w:szCs w:val="20"/>
      <w:u w:color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CC825-628D-4198-9FFC-A0DDD39F4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Agata</dc:creator>
  <cp:keywords/>
  <dc:description/>
  <cp:lastModifiedBy>Świeża Bazylia</cp:lastModifiedBy>
  <cp:revision>2</cp:revision>
  <dcterms:created xsi:type="dcterms:W3CDTF">2020-11-05T11:16:00Z</dcterms:created>
  <dcterms:modified xsi:type="dcterms:W3CDTF">2020-11-05T11:16:00Z</dcterms:modified>
</cp:coreProperties>
</file>